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Michael Huttman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(828) 228-4794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mrhuttman@gmail.com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Online portfolio &amp; references available upon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SKILLS: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3546"/>
        <w:gridCol w:w="3330"/>
        <w:tblGridChange w:id="0">
          <w:tblGrid>
            <w:gridCol w:w="2952"/>
            <w:gridCol w:w="3546"/>
            <w:gridCol w:w="333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Campaign Tech Tools &amp; Experience: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 / Votebuilder &amp; PDI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Phoenix / Google BigQuery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Hustle &amp; Spoke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cleaning &amp; ETL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Voter targeting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Carto / Google MyMaps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ActBlue / CallTime.AI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Reach.Vote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Action Network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Tableau / Power BI                  Advanced MS Excel &amp; Google Sheets 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3546"/>
        <w:gridCol w:w="3330"/>
        <w:tblGridChange w:id="0">
          <w:tblGrid>
            <w:gridCol w:w="2952"/>
            <w:gridCol w:w="3546"/>
            <w:gridCol w:w="3330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Client-side Web Design: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HTML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CSS / SASS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Responsive / Mobile Design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JavaScript (native)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jQuery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AJAX / XMLHttpRequest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WordPress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Bootstrap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Razor View Engine (.NET)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JSON &amp; XML Web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Magento 1.x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(e-commerce)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Server-side Development &amp; Programming Languages: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Python / Pandas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ASP.NET MVC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ASP.NET Web Forms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C#.NET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VB.NET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Telerik UI for ASP.NET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Database / ORM Frameworks Experience: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MS SQL Server / tSQL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SSMS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Entity Framework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Oracle / Toad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SQLite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ADO.NET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Software Development Misc.: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Git / GitHub / TFS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Visual Studio / VS 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Agile / Scrum / JIRA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Subversion / SVN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WPF / WinForms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Unit Testing / Selenium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Marketing &amp; Design: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Photoshop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Mailchimp / Informz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Constant Contact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Misc. Experience: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8+ years software dev 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5+ years misc. IT 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3+ years server management experience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SELECTED WORK EXPERIENCE: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Renegade Squirrel: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September 2017 -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Co-Founder &amp; Chief Technical Officer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Started a SAAS company providing voter data to down ballot campaigns in 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Built the entire system from the ground-up, incl. data import tools using C# .NET, data layer using SQL Server, and client application using ASP.NET MVC / Razor.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Performed data analysis for clients using SQL, Google Sheets, and Power BI.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Trained non-technical campaign staff and volunteers on how to use the software.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Generated revenue within six months after company founding.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GetThru: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2020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Dialer Manager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Helped administer the ThruTalk dialer system for large-scale political clients. </w:t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Monitor call performance including average wait times, dropped calls, and other metrics.</w:t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Manage placement and shift changes for teams of Call Monitors.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Democratic Congressional Campaign: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2019 - March 2020</w:t>
      </w:r>
    </w:p>
    <w:p w:rsidR="00000000" w:rsidDel="00000000" w:rsidP="00000000" w:rsidRDefault="00000000" w:rsidRPr="00000000" w14:paraId="00000078">
      <w:pPr>
        <w:ind w:firstLine="72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Data Director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Directed several parallel development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projects with technical volunteers.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Wrote scripts to assist with ETL and data cleaning processes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data from several campaign tools, FEC data, and misc. data sources.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Administered campaign accounts and programs in PDI, Spoke, and Reach.Vote.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in-house metrics and field campaign plans.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DigiDems: </w:t>
      </w:r>
    </w:p>
    <w:p w:rsidR="00000000" w:rsidDel="00000000" w:rsidP="00000000" w:rsidRDefault="00000000" w:rsidRPr="00000000" w14:paraId="0000007F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Data Fellow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2018 - 2019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Produced documentation and tutorials for Google BigQuery data warehouse.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Constructed solutions that cleaned, validated, and updated GIS and phone data.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concurrently with several state and national level organizations.</w:t>
      </w:r>
    </w:p>
    <w:p w:rsidR="00000000" w:rsidDel="00000000" w:rsidP="00000000" w:rsidRDefault="00000000" w:rsidRPr="00000000" w14:paraId="00000083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Campaign Tech Specialist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2018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Facilitated text messaging program that sent two million messages to voters.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Visually presented key campaign metrics using Carto and Tableau.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Performed campaign data analysis using SQLite, Google Sheets, and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Automated data processing between NGP VAN and Hustle using Python &amp; Selenium.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Aeroflow Healthcare: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2017 - 2018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Web Developer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Customized and managed high-traffic Magento e-commerce websites.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Built marketing forms processing several thousand leads per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Wrote unit tests using the C# Selenium Web Driver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North Carolina Coordinated Campaign: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Field Organizer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Managed over 75 volunteers and an intern.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Cultivated a volunteer organization that registered over 500 new voters in Asheville.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Wells Fargo: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Infrastructure Application Technology: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2015 - 2016</w:t>
      </w:r>
    </w:p>
    <w:p w:rsidR="00000000" w:rsidDel="00000000" w:rsidP="00000000" w:rsidRDefault="00000000" w:rsidRPr="00000000" w14:paraId="00000093">
      <w:pPr>
        <w:ind w:firstLine="72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Apps Systems Engineer 6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144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Setup XMLHTTPRequest/JS/SOAP system to feed data into a KendoUI Grid.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144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Improved design of a Silverlight form to reduce complexity for users.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Human Resources IT: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2015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Apps Systems Engineer 4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144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Accelerated a critical export process from 50 minutes to less than 2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Replaced an outdated talent management system that used MS Access with a faster ASP.NET &amp; Oracle solution.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 Board Campaign: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2015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Modified CSS &amp; added custom JavaScript to 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party WordPress theme files.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Setup hosting account, WordPress installation, and domain redirection.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County Political Party: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2013 - 2014</w:t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Installed and configured custom WordPress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Designed Mailchimp email templates for updates to party supporters.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EDUCATION:</w:t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B.S., Game and Simulation Programming, DeVry University, Alpharetta, GA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A.A.S, Computer Programming, Catawba Valley Community College, Hickory, NC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semiHidden w:val="1"/>
    <w:rPr>
      <w:color w:val="0000ff"/>
      <w:u w:val="single"/>
    </w:rPr>
  </w:style>
  <w:style w:type="character" w:styleId="dvportaltext2" w:customStyle="1">
    <w:name w:val="dvportaltext2"/>
    <w:basedOn w:val="DefaultParagraphFont"/>
  </w:style>
  <w:style w:type="table" w:styleId="TableGrid">
    <w:name w:val="Table Grid"/>
    <w:basedOn w:val="TableNormal"/>
    <w:uiPriority w:val="59"/>
    <w:rsid w:val="00042676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46F2"/>
    <w:rPr>
      <w:rFonts w:ascii="Tahoma" w:hAnsi="Tahoma"/>
      <w:sz w:val="16"/>
      <w:szCs w:val="16"/>
      <w:lang/>
    </w:rPr>
  </w:style>
  <w:style w:type="character" w:styleId="BalloonTextChar" w:customStyle="1">
    <w:name w:val="Balloon Text Char"/>
    <w:link w:val="BalloonText"/>
    <w:uiPriority w:val="99"/>
    <w:semiHidden w:val="1"/>
    <w:rsid w:val="006B46F2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6245EA"/>
  </w:style>
  <w:style w:type="paragraph" w:styleId="ListParagraph">
    <w:name w:val="List Paragraph"/>
    <w:basedOn w:val="Normal"/>
    <w:uiPriority w:val="34"/>
    <w:qFormat w:val="1"/>
    <w:rsid w:val="00E369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ECGwODlCJ+CLtPKUakKrXLrgqA==">AMUW2mWGO8fIi3k9+jRTDwHx36YobGBPHVmNPJxZwiv1JRNaLgc1hRqrl0v+azoncFgN3KtCfakYpAM6auVfMuQG0uClvEXwmodDcdsLlOhvvLayprSzcqA=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2020-02-07T01:46:00Z</dcterms:created>
  <dc:creator>ww117</dc:creator>
</cp:coreProperties>
</file>